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7C42F1" w:rsidP="00E34902">
      <w:pPr>
        <w:spacing w:line="276" w:lineRule="auto"/>
        <w:ind w:right="-11"/>
        <w:jc w:val="center"/>
        <w:rPr>
          <w:rFonts w:ascii="Arial" w:hAnsi="Arial" w:cs="Arial"/>
          <w:b/>
          <w:sz w:val="22"/>
          <w:szCs w:val="22"/>
        </w:rPr>
      </w:pPr>
      <w:r>
        <w:rPr>
          <w:rFonts w:ascii="Arial" w:hAnsi="Arial" w:cs="Arial"/>
          <w:b/>
          <w:sz w:val="22"/>
          <w:szCs w:val="22"/>
        </w:rPr>
        <w:t>VENEZUELA</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D2242A">
        <w:rPr>
          <w:rFonts w:ascii="Arial" w:hAnsi="Arial" w:cs="Arial"/>
          <w:sz w:val="22"/>
          <w:szCs w:val="22"/>
        </w:rPr>
        <w:t>24</w:t>
      </w:r>
      <w:bookmarkStart w:id="0" w:name="_GoBack"/>
      <w:bookmarkEnd w:id="0"/>
      <w:r w:rsidR="00616453">
        <w:rPr>
          <w:rFonts w:ascii="Arial" w:hAnsi="Arial" w:cs="Arial"/>
          <w:sz w:val="22"/>
          <w:szCs w:val="22"/>
        </w:rPr>
        <w:t xml:space="preserve"> de octubre de 2017</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8"/>
          <w:footerReference w:type="default" r:id="rId9"/>
          <w:headerReference w:type="first" r:id="rId10"/>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1"/>
          <w:footerReference w:type="default" r:id="rId12"/>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3"/>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4"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DF39DD">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w:t>
            </w:r>
            <w:r w:rsidR="00DF39DD">
              <w:rPr>
                <w:rFonts w:ascii="Arial" w:hAnsi="Arial" w:cs="Arial"/>
                <w:b/>
                <w:sz w:val="22"/>
                <w:szCs w:val="22"/>
              </w:rPr>
              <w:t>Y</w:t>
            </w:r>
            <w:r w:rsidR="0022792B">
              <w:rPr>
                <w:rFonts w:ascii="Arial" w:hAnsi="Arial" w:cs="Arial"/>
                <w:b/>
                <w:sz w:val="22"/>
                <w:szCs w:val="22"/>
              </w:rPr>
              <w:t>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r w:rsidR="00805797">
              <w:rPr>
                <w:rFonts w:ascii="Arial" w:hAnsi="Arial" w:cs="Arial"/>
                <w:b/>
                <w:sz w:val="16"/>
                <w:szCs w:val="16"/>
              </w:rPr>
              <w:t>*</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805797">
      <w:pPr>
        <w:rPr>
          <w:sz w:val="10"/>
        </w:rPr>
      </w:pPr>
      <w:r>
        <w:rPr>
          <w:sz w:val="10"/>
        </w:rPr>
        <w:t>*</w:t>
      </w:r>
      <w:r w:rsidRPr="00805797">
        <w:rPr>
          <w:sz w:val="16"/>
          <w:szCs w:val="16"/>
        </w:rPr>
        <w:t>Año 1</w:t>
      </w:r>
      <w:r w:rsidR="004A3240">
        <w:rPr>
          <w:sz w:val="16"/>
          <w:szCs w:val="16"/>
        </w:rPr>
        <w:t>:</w:t>
      </w:r>
      <w:r w:rsidRPr="00805797">
        <w:rPr>
          <w:sz w:val="16"/>
          <w:szCs w:val="16"/>
        </w:rPr>
        <w:t xml:space="preserve"> </w:t>
      </w:r>
      <w:r w:rsidR="004A3240">
        <w:rPr>
          <w:sz w:val="16"/>
          <w:szCs w:val="16"/>
        </w:rPr>
        <w:t>C</w:t>
      </w:r>
      <w:r w:rsidRPr="00805797">
        <w:rPr>
          <w:sz w:val="16"/>
          <w:szCs w:val="16"/>
        </w:rPr>
        <w:t>omprende 12 meses contados desde el inicio pr</w:t>
      </w:r>
      <w:r>
        <w:rPr>
          <w:sz w:val="16"/>
          <w:szCs w:val="16"/>
        </w:rPr>
        <w:t>e</w:t>
      </w:r>
      <w:r w:rsidRPr="00805797">
        <w:rPr>
          <w:sz w:val="16"/>
          <w:szCs w:val="16"/>
        </w:rPr>
        <w:t>visto de operación. Ej: Si se prevé iniciar la operación el 1 de junio de 201</w:t>
      </w:r>
      <w:r w:rsidR="004A3240">
        <w:rPr>
          <w:sz w:val="16"/>
          <w:szCs w:val="16"/>
        </w:rPr>
        <w:t>6</w:t>
      </w:r>
      <w:r w:rsidRPr="00805797">
        <w:rPr>
          <w:sz w:val="16"/>
          <w:szCs w:val="16"/>
        </w:rPr>
        <w:t>, año 1 comprenderá del 1 de junio de 2016 al 31 de mayo de 2</w:t>
      </w:r>
      <w:r w:rsidR="004A3240">
        <w:rPr>
          <w:sz w:val="16"/>
          <w:szCs w:val="16"/>
        </w:rPr>
        <w:t>017 y</w:t>
      </w:r>
      <w:r>
        <w:rPr>
          <w:sz w:val="16"/>
          <w:szCs w:val="16"/>
        </w:rPr>
        <w:t xml:space="preserve"> </w:t>
      </w:r>
      <w:r w:rsidRPr="00805797">
        <w:rPr>
          <w:sz w:val="16"/>
          <w:szCs w:val="16"/>
        </w:rPr>
        <w:t>año 2</w:t>
      </w:r>
      <w:r>
        <w:rPr>
          <w:sz w:val="16"/>
          <w:szCs w:val="16"/>
        </w:rPr>
        <w:t xml:space="preserve"> d</w:t>
      </w:r>
      <w:r w:rsidRPr="00805797">
        <w:rPr>
          <w:sz w:val="16"/>
          <w:szCs w:val="16"/>
        </w:rPr>
        <w:t>e 1 de junio de 2017 a 31 de mayo de 2018</w:t>
      </w:r>
      <w:r>
        <w:rPr>
          <w:sz w:val="16"/>
          <w:szCs w:val="16"/>
        </w:rPr>
        <w:t>.</w:t>
      </w: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5"/>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7"/>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2AE" w:rsidRDefault="009C42AE">
      <w:r>
        <w:separator/>
      </w:r>
    </w:p>
  </w:endnote>
  <w:endnote w:type="continuationSeparator" w:id="0">
    <w:p w:rsidR="009C42AE" w:rsidRDefault="009C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D2242A">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DF39DD">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DF39DD" w:rsidRPr="00DF39DD">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D2242A">
      <w:rPr>
        <w:noProof/>
      </w:rPr>
      <w:t>4</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DF39DD">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DF39DD" w:rsidRPr="00DF39DD">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D2242A">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5E1A68"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D2242A">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D2242A">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D2242A">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2AE" w:rsidRDefault="009C42AE">
      <w:r>
        <w:separator/>
      </w:r>
    </w:p>
  </w:footnote>
  <w:footnote w:type="continuationSeparator" w:id="0">
    <w:p w:rsidR="009C42AE" w:rsidRDefault="009C4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7C42F1" w:rsidP="00ED607C">
          <w:pPr>
            <w:spacing w:line="276" w:lineRule="auto"/>
            <w:rPr>
              <w:b/>
              <w:sz w:val="22"/>
            </w:rPr>
          </w:pPr>
          <w:r>
            <w:rPr>
              <w:rFonts w:ascii="Arial" w:hAnsi="Arial" w:cs="Arial"/>
              <w:sz w:val="22"/>
              <w:szCs w:val="22"/>
            </w:rPr>
            <w:t>VENEZUELA</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15:restartNumberingAfterBreak="0">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15:restartNumberingAfterBreak="0">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15:restartNumberingAfterBreak="0">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15:restartNumberingAfterBreak="0">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15:restartNumberingAfterBreak="0">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DD"/>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240"/>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16453"/>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2F1"/>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5797"/>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2AE"/>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242A"/>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39DD"/>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775A0"/>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BEBAB8-E500-4086-AFF1-097E69DB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Puesto">
    <w:name w:val="Title"/>
    <w:basedOn w:val="Normal"/>
    <w:link w:val="PuestoCar"/>
    <w:uiPriority w:val="10"/>
    <w:qFormat/>
    <w:rsid w:val="00B631DF"/>
    <w:pPr>
      <w:jc w:val="center"/>
    </w:pPr>
    <w:rPr>
      <w:rFonts w:ascii="Arial" w:hAnsi="Arial"/>
      <w:sz w:val="28"/>
      <w:lang w:val="es-ES_tradnl"/>
    </w:rPr>
  </w:style>
  <w:style w:type="character" w:customStyle="1" w:styleId="PuestoCar">
    <w:name w:val="Puesto Car"/>
    <w:link w:val="Puest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venios.dgac@foment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533B-5C06-4DB9-9C92-8A503B04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1209</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Carretero Ramírez Francisco</cp:lastModifiedBy>
  <cp:revision>2</cp:revision>
  <cp:lastPrinted>2014-08-11T07:19:00Z</cp:lastPrinted>
  <dcterms:created xsi:type="dcterms:W3CDTF">2017-10-24T07:01:00Z</dcterms:created>
  <dcterms:modified xsi:type="dcterms:W3CDTF">2017-10-24T07:01:00Z</dcterms:modified>
</cp:coreProperties>
</file>