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462A31" w:rsidP="00E34902">
      <w:pPr>
        <w:spacing w:line="276" w:lineRule="auto"/>
        <w:ind w:right="-11"/>
        <w:jc w:val="center"/>
        <w:rPr>
          <w:rFonts w:ascii="Arial" w:hAnsi="Arial" w:cs="Arial"/>
          <w:b/>
          <w:sz w:val="22"/>
          <w:szCs w:val="22"/>
        </w:rPr>
      </w:pPr>
      <w:r w:rsidRPr="00462A31">
        <w:rPr>
          <w:rFonts w:ascii="Arial" w:hAnsi="Arial" w:cs="Arial"/>
          <w:b/>
          <w:sz w:val="22"/>
          <w:szCs w:val="22"/>
        </w:rPr>
        <w:t>CUBA</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FA5092" w:rsidRPr="00FA5092">
        <w:rPr>
          <w:rFonts w:ascii="Arial" w:hAnsi="Arial" w:cs="Arial"/>
          <w:sz w:val="22"/>
          <w:szCs w:val="22"/>
        </w:rPr>
        <w:t>23 de julio de 2015</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0" w:name="_Ref390249779"/>
            <w:r w:rsidRPr="008A6871">
              <w:rPr>
                <w:rFonts w:ascii="Arial" w:hAnsi="Arial" w:cs="Arial"/>
                <w:b/>
                <w:sz w:val="22"/>
                <w:szCs w:val="22"/>
              </w:rPr>
              <w:lastRenderedPageBreak/>
              <w:t>OPTIMIZACIÓN EN EL USO DE LOS DERECHOS DE TRÁFICO</w:t>
            </w:r>
            <w:bookmarkEnd w:id="0"/>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5"/>
          <w:footerReference w:type="default" r:id="rId16"/>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proofErr w:type="spellStart"/>
            <w:r>
              <w:rPr>
                <w:rFonts w:ascii="Arial" w:hAnsi="Arial" w:cs="Arial"/>
                <w:b/>
                <w:szCs w:val="22"/>
                <w:lang w:val="en-US"/>
              </w:rPr>
              <w:t>En</w:t>
            </w:r>
            <w:proofErr w:type="spellEnd"/>
            <w:r>
              <w:rPr>
                <w:rFonts w:ascii="Arial" w:hAnsi="Arial" w:cs="Arial"/>
                <w:b/>
                <w:szCs w:val="22"/>
                <w:lang w:val="en-US"/>
              </w:rPr>
              <w:t xml:space="preserve">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En</w:t>
            </w:r>
            <w:proofErr w:type="spellEnd"/>
            <w:r w:rsidRPr="0061465A">
              <w:rPr>
                <w:rFonts w:ascii="Arial" w:hAnsi="Arial" w:cs="Arial"/>
                <w:b/>
                <w:szCs w:val="22"/>
                <w:lang w:val="en-US"/>
              </w:rPr>
              <w:t xml:space="preserve">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7"/>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8"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20"/>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1"/>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31" w:rsidRDefault="00462A31">
      <w:r>
        <w:separator/>
      </w:r>
    </w:p>
  </w:endnote>
  <w:endnote w:type="continuationSeparator" w:id="0">
    <w:p w:rsidR="00462A31" w:rsidRDefault="0046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92" w:rsidRDefault="00FA50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FA5092">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92" w:rsidRDefault="00FA509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462A31">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462A31" w:rsidRPr="00462A31">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A5092">
      <w:rPr>
        <w:noProof/>
      </w:rPr>
      <w:t>2</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462A31">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462A31" w:rsidRPr="00462A31">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A5092">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A5092">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A5092">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FA5092">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31" w:rsidRDefault="00462A31">
      <w:r>
        <w:separator/>
      </w:r>
    </w:p>
  </w:footnote>
  <w:footnote w:type="continuationSeparator" w:id="0">
    <w:p w:rsidR="00462A31" w:rsidRDefault="0046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92" w:rsidRDefault="00FA50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FA5092" w:rsidP="00ED607C">
          <w:pPr>
            <w:spacing w:line="276" w:lineRule="auto"/>
            <w:rPr>
              <w:b/>
              <w:sz w:val="22"/>
            </w:rPr>
          </w:pPr>
          <w:r>
            <w:rPr>
              <w:rFonts w:ascii="Arial" w:hAnsi="Arial" w:cs="Arial"/>
              <w:sz w:val="22"/>
              <w:szCs w:val="22"/>
            </w:rPr>
            <w:t>CUBA</w:t>
          </w:r>
          <w:bookmarkStart w:id="1" w:name="_GoBack"/>
          <w:bookmarkEnd w:id="1"/>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31"/>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62A31"/>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A5092"/>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venios.dgac@fomento.e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GTA\Convenios\07-DERECHOS%20DE%20TRAFICO\PROCEDIMIENTOS%20ASIGNACI&#211;N\1-MODELOS\Modelos%20acuerdo%20de%20iniciaci&#243;n\FORM.SGTA.CONV.01_v.OCT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9C71-3B64-47B9-9F79-D5C373CB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FORM.SGTA.CONV.01_v.OCT14.dotx</Template>
  <TotalTime>1</TotalTime>
  <Pages>11</Pages>
  <Words>1078</Words>
  <Characters>6524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Garrido Lopez Teresa</cp:lastModifiedBy>
  <cp:revision>2</cp:revision>
  <cp:lastPrinted>2014-08-11T07:19:00Z</cp:lastPrinted>
  <dcterms:created xsi:type="dcterms:W3CDTF">2015-07-21T11:43:00Z</dcterms:created>
  <dcterms:modified xsi:type="dcterms:W3CDTF">2015-07-23T10:20:00Z</dcterms:modified>
</cp:coreProperties>
</file>